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E" w:rsidRPr="001B6174" w:rsidRDefault="003C332E" w:rsidP="003C3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B6174">
        <w:rPr>
          <w:rFonts w:ascii="Times New Roman" w:hAnsi="Times New Roman"/>
          <w:bCs/>
          <w:sz w:val="28"/>
          <w:szCs w:val="28"/>
        </w:rPr>
        <w:t xml:space="preserve">КРИТЕРИИ ОТБОРА </w:t>
      </w:r>
    </w:p>
    <w:p w:rsidR="001B6174" w:rsidRDefault="00906EF7" w:rsidP="004D1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B6174">
        <w:rPr>
          <w:rFonts w:ascii="Times New Roman" w:hAnsi="Times New Roman"/>
          <w:bCs/>
          <w:sz w:val="28"/>
          <w:szCs w:val="28"/>
        </w:rPr>
        <w:t>крестьянских (фермерских) хозяй</w:t>
      </w:r>
      <w:proofErr w:type="gramStart"/>
      <w:r w:rsidRPr="001B6174">
        <w:rPr>
          <w:rFonts w:ascii="Times New Roman" w:hAnsi="Times New Roman"/>
          <w:bCs/>
          <w:sz w:val="28"/>
          <w:szCs w:val="28"/>
        </w:rPr>
        <w:t xml:space="preserve">ств </w:t>
      </w:r>
      <w:r w:rsidR="001B6174" w:rsidRPr="001B6174">
        <w:rPr>
          <w:rFonts w:ascii="Times New Roman" w:hAnsi="Times New Roman"/>
          <w:bCs/>
          <w:sz w:val="28"/>
          <w:szCs w:val="28"/>
        </w:rPr>
        <w:t>дл</w:t>
      </w:r>
      <w:proofErr w:type="gramEnd"/>
      <w:r w:rsidR="001B6174" w:rsidRPr="001B6174">
        <w:rPr>
          <w:rFonts w:ascii="Times New Roman" w:hAnsi="Times New Roman"/>
          <w:bCs/>
          <w:sz w:val="28"/>
          <w:szCs w:val="28"/>
        </w:rPr>
        <w:t xml:space="preserve">я предоставления грантов </w:t>
      </w:r>
    </w:p>
    <w:p w:rsidR="001B6174" w:rsidRDefault="001B6174" w:rsidP="004D1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B6174">
        <w:rPr>
          <w:rFonts w:ascii="Times New Roman" w:hAnsi="Times New Roman"/>
          <w:bCs/>
          <w:sz w:val="28"/>
          <w:szCs w:val="28"/>
        </w:rPr>
        <w:t xml:space="preserve">на развитие семейных животноводческих ферм </w:t>
      </w:r>
    </w:p>
    <w:p w:rsidR="004D10B0" w:rsidRPr="001B6174" w:rsidRDefault="001B6174" w:rsidP="004D1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B6174">
        <w:rPr>
          <w:rFonts w:ascii="Times New Roman" w:hAnsi="Times New Roman"/>
          <w:bCs/>
          <w:sz w:val="28"/>
          <w:szCs w:val="28"/>
        </w:rPr>
        <w:t>на базе крестьянских (фермерских) хозяйств</w:t>
      </w:r>
    </w:p>
    <w:p w:rsidR="00906EF7" w:rsidRPr="001B6174" w:rsidRDefault="00906EF7" w:rsidP="004D1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747" w:type="dxa"/>
        <w:tblLook w:val="00A0"/>
      </w:tblPr>
      <w:tblGrid>
        <w:gridCol w:w="675"/>
        <w:gridCol w:w="8080"/>
        <w:gridCol w:w="992"/>
      </w:tblGrid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D10B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Срок окупаемости проекта: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5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 года до 3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Рентабельность (на конец срока реализации проекта):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0 до 5 процентов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5 до 10 процентов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10 до 20 процентов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свыше 20 процентов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Направление деятельности фермы, определенное бизнес-планом: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молочное</w:t>
            </w:r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 xml:space="preserve"> и откорм крупного рогатого скота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другие виды животноводства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 на дату подачи заявки соответствующей законодательству проектно-сметной документации на строительство семейной животноводческой фермы: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заключен договор на разработку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Отдаленность крестьянского (фермерского) хозяйства от областного центра (г</w:t>
            </w:r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>лаговещенск):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до 50 км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50 до 150 км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свыше 150 км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Обеспеченность гарантированного сбыта сельскохозяйственной продукции, произведенной на семейной ферме: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глава КФХ обязуется заключить договор с хозяйствующим субъектом на переработку животноводческой продукции или вступить в сельскохозяйственный потребительский кооператив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имеет договор с хозяйствующим субъектом на реализацию животноводческой продукции на срок более 1 года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является членом сельскохозяйственного потребительского кооператива, специализирующегося на заготовке или переработке животноводческой продукции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имеются собственные мощности по переработке и сбыту готовой продукции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 у крестьянского (фермерского) хозяйства земельных участков сельскохозяйственного назначения в собственности или в аренде на срок не менее 5 лет: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менее 10 га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10 до 50 га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50 до 100 га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100 га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 у главы КФХ опыта работы в животноводстве: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 и более лет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 xml:space="preserve">Рекомендательное письмо главы администрации </w:t>
            </w:r>
            <w:proofErr w:type="spellStart"/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="001B6174">
              <w:rPr>
                <w:rFonts w:ascii="Times New Roman" w:hAnsi="Times New Roman"/>
                <w:sz w:val="28"/>
                <w:szCs w:val="28"/>
              </w:rPr>
              <w:t>-</w:t>
            </w:r>
            <w:r w:rsidRPr="004D10B0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 xml:space="preserve"> района (городского округа) по месту нахождения КФХ: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отсутствие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 сельскохозяйственных животных (в пересчете на условные головы)*: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до 3 условных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3 до 10 условных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10 до 20 условных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20 условных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80" w:type="dxa"/>
          </w:tcPr>
          <w:p w:rsidR="004D10B0" w:rsidRPr="004D10B0" w:rsidRDefault="004D10B0" w:rsidP="001B617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Планируе</w:t>
            </w:r>
            <w:r w:rsidR="001B6174">
              <w:rPr>
                <w:rFonts w:ascii="Times New Roman" w:hAnsi="Times New Roman"/>
                <w:sz w:val="28"/>
                <w:szCs w:val="28"/>
              </w:rPr>
              <w:t>мое</w:t>
            </w:r>
            <w:r w:rsidRPr="004D10B0">
              <w:rPr>
                <w:rFonts w:ascii="Times New Roman" w:hAnsi="Times New Roman"/>
                <w:sz w:val="28"/>
                <w:szCs w:val="28"/>
              </w:rPr>
              <w:t xml:space="preserve"> приобретение сельскохозяйственных животных с использованием сре</w:t>
            </w:r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дств гр</w:t>
            </w:r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>анта  в соответствии с планом расходов (в условных головах):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менее 10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10 до 30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30 голов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Общий размер запрашиваемого гранта: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10,0 млн. руб.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 5,0 до 10,0 млн. руб.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3,0 до 5,0 млн</w:t>
            </w:r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до 3,0 млн</w:t>
            </w:r>
            <w:proofErr w:type="gramStart"/>
            <w:r w:rsidRPr="004D10B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4D10B0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Наличие у главы КФХ собственных денежных средств (не считая заемных) в размере: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10% от стоимости проекта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10,1% до 20% от стоимости проекта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от 20,1% до 30% от стоимости проекта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более 30% от стоимости проекта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D10B0" w:rsidRPr="004D10B0" w:rsidTr="00906EF7">
        <w:tc>
          <w:tcPr>
            <w:tcW w:w="675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080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Оценка по результатам очного собеседования</w:t>
            </w:r>
          </w:p>
        </w:tc>
        <w:tc>
          <w:tcPr>
            <w:tcW w:w="992" w:type="dxa"/>
          </w:tcPr>
          <w:p w:rsidR="004D10B0" w:rsidRPr="004D10B0" w:rsidRDefault="004D10B0" w:rsidP="00906E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D10B0">
              <w:rPr>
                <w:rFonts w:ascii="Times New Roman" w:hAnsi="Times New Roman"/>
                <w:sz w:val="28"/>
                <w:szCs w:val="28"/>
              </w:rPr>
              <w:t>0 - 10</w:t>
            </w:r>
          </w:p>
        </w:tc>
      </w:tr>
    </w:tbl>
    <w:p w:rsidR="001B6174" w:rsidRDefault="001B6174" w:rsidP="004D10B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B6174" w:rsidRDefault="004D10B0" w:rsidP="004D10B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D10B0">
        <w:rPr>
          <w:rFonts w:ascii="Times New Roman" w:hAnsi="Times New Roman"/>
          <w:sz w:val="28"/>
          <w:szCs w:val="28"/>
        </w:rPr>
        <w:t>* В расчет  принимается поголовье сельскохозяйственных животных по данным отчетов за предшествующий календарный год по форме № 2-КФХ «Информация о наличии ресурсов в крестьянских (фермерских) хозяйствах.</w:t>
      </w:r>
    </w:p>
    <w:p w:rsidR="004D10B0" w:rsidRPr="004D10B0" w:rsidRDefault="004D10B0" w:rsidP="004D10B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D10B0">
        <w:rPr>
          <w:rFonts w:ascii="Times New Roman" w:hAnsi="Times New Roman"/>
          <w:sz w:val="28"/>
          <w:szCs w:val="28"/>
        </w:rPr>
        <w:t>Для пересчета животных в условные головы крупного рогатого скота применяются переводные коэффициенты, утверждаемые приказом министерства сельского хозяйства области.</w:t>
      </w:r>
    </w:p>
    <w:sectPr w:rsidR="004D10B0" w:rsidRPr="004D10B0" w:rsidSect="003C33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32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0F7B34"/>
    <w:rsid w:val="00101425"/>
    <w:rsid w:val="0010294C"/>
    <w:rsid w:val="001061F4"/>
    <w:rsid w:val="00107A0E"/>
    <w:rsid w:val="001121FA"/>
    <w:rsid w:val="00120245"/>
    <w:rsid w:val="0012034A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6174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2EF8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4B0C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332E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13F0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10B0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06EF7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471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C33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99"/>
    <w:rsid w:val="004D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2014-05-13T06:19:00Z</cp:lastPrinted>
  <dcterms:created xsi:type="dcterms:W3CDTF">2017-07-18T23:41:00Z</dcterms:created>
  <dcterms:modified xsi:type="dcterms:W3CDTF">2017-07-18T23:41:00Z</dcterms:modified>
</cp:coreProperties>
</file>